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4EC7" w14:textId="77777777" w:rsidR="00FF3AF1" w:rsidRPr="00F9225C" w:rsidRDefault="00FF3AF1" w:rsidP="00FF3AF1">
      <w:pPr>
        <w:pStyle w:val="Subttulo"/>
        <w:rPr>
          <w:rFonts w:ascii="Arial" w:hAnsi="Arial" w:cs="Arial"/>
          <w:bCs/>
          <w:color w:val="000000"/>
          <w:szCs w:val="24"/>
          <w:lang w:val="es-ES" w:eastAsia="es-ES"/>
        </w:rPr>
      </w:pPr>
      <w:bookmarkStart w:id="0" w:name="_Toc483934582"/>
      <w:bookmarkStart w:id="1" w:name="_Toc13477460"/>
      <w:r w:rsidRPr="00F9225C">
        <w:rPr>
          <w:rFonts w:ascii="Arial" w:hAnsi="Arial" w:cs="Arial"/>
          <w:bCs/>
          <w:color w:val="000000"/>
          <w:szCs w:val="24"/>
          <w:lang w:val="es-ES" w:eastAsia="es-ES"/>
        </w:rPr>
        <w:t>Anexo 1</w:t>
      </w:r>
      <w:bookmarkEnd w:id="0"/>
      <w:bookmarkEnd w:id="1"/>
    </w:p>
    <w:p w14:paraId="0B961C6F" w14:textId="77777777" w:rsidR="00FF3AF1" w:rsidRPr="00CE571B" w:rsidRDefault="00FF3AF1" w:rsidP="00FF3AF1">
      <w:pPr>
        <w:pStyle w:val="Subttulo"/>
        <w:rPr>
          <w:color w:val="000000"/>
          <w:lang w:val="es-ES_tradnl"/>
        </w:rPr>
      </w:pPr>
    </w:p>
    <w:p w14:paraId="18CD96A2" w14:textId="77777777" w:rsidR="00FF3AF1" w:rsidRPr="00CE571B" w:rsidRDefault="00FF3AF1" w:rsidP="00FF3AF1">
      <w:pPr>
        <w:widowControl w:val="0"/>
        <w:shd w:val="clear" w:color="auto" w:fill="FFFFFF"/>
        <w:autoSpaceDE w:val="0"/>
        <w:autoSpaceDN w:val="0"/>
        <w:adjustRightInd w:val="0"/>
        <w:ind w:left="989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ESPECIFICACIONES TÉCNICAS, ECONÓMICAS Y DE ENTREGA DEL PRODUCTO O SERVICIO</w:t>
      </w:r>
    </w:p>
    <w:p w14:paraId="22188332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</w:p>
    <w:p w14:paraId="216DCD70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Descripción del bien o servicio:</w:t>
      </w:r>
    </w:p>
    <w:p w14:paraId="0C6F04FA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(Abierto)</w:t>
      </w:r>
    </w:p>
    <w:p w14:paraId="1A1EA2A5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297"/>
        <w:gridCol w:w="2088"/>
        <w:gridCol w:w="1394"/>
        <w:gridCol w:w="1417"/>
        <w:gridCol w:w="1719"/>
      </w:tblGrid>
      <w:tr w:rsidR="00FF3AF1" w:rsidRPr="00CE571B" w14:paraId="2F1F135C" w14:textId="77777777" w:rsidTr="00210626">
        <w:trPr>
          <w:trHeight w:val="85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3C8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Partida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035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Concepto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DED9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</w:p>
          <w:p w14:paraId="54F4EA25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Especificaciones</w:t>
            </w:r>
          </w:p>
          <w:p w14:paraId="52C779F0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DC6A0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Cantidad o Monto Mínimo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CB2E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Cantidad o Monto Máximo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827E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Proyecto</w:t>
            </w:r>
          </w:p>
        </w:tc>
      </w:tr>
      <w:tr w:rsidR="00FF3AF1" w:rsidRPr="00CE571B" w14:paraId="2014F0C2" w14:textId="77777777" w:rsidTr="00210626">
        <w:trPr>
          <w:trHeight w:val="6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65D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84BE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A102A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FC5E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6535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 w:rsidRPr="00CE571B">
              <w:rPr>
                <w:color w:val="000000"/>
                <w:lang w:val="es-MX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791E7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</w:tr>
    </w:tbl>
    <w:p w14:paraId="5E6511E7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</w:p>
    <w:p w14:paraId="666CAA13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Descripción del bien o servicio:</w:t>
      </w:r>
    </w:p>
    <w:p w14:paraId="71C58EF7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(Cerrado)</w:t>
      </w:r>
    </w:p>
    <w:p w14:paraId="430A816E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684"/>
        <w:gridCol w:w="2502"/>
        <w:gridCol w:w="1417"/>
        <w:gridCol w:w="2164"/>
      </w:tblGrid>
      <w:tr w:rsidR="00FF3AF1" w:rsidRPr="00CE571B" w14:paraId="78DE37F7" w14:textId="77777777" w:rsidTr="006B261B">
        <w:trPr>
          <w:trHeight w:val="7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1CA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Partida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A47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Concepto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82F7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Especificaciones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A3B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Cantidad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0D64BC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Proyecto</w:t>
            </w:r>
          </w:p>
        </w:tc>
      </w:tr>
      <w:tr w:rsidR="00FF3AF1" w:rsidRPr="00CE571B" w14:paraId="1152D605" w14:textId="77777777" w:rsidTr="006B261B">
        <w:trPr>
          <w:trHeight w:val="64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D5D" w14:textId="77777777" w:rsidR="00FF3AF1" w:rsidRPr="00CE571B" w:rsidRDefault="006B261B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 xml:space="preserve">      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B5C" w14:textId="77777777" w:rsidR="00FF3AF1" w:rsidRPr="00CE571B" w:rsidRDefault="006B261B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Servicio de aplicación aérea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03990" w14:textId="77777777" w:rsidR="00FF3AF1" w:rsidRPr="00CE571B" w:rsidRDefault="006B261B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 xml:space="preserve">Aplicación de </w:t>
            </w:r>
            <w:proofErr w:type="spellStart"/>
            <w:r w:rsidRPr="006B261B">
              <w:rPr>
                <w:i/>
                <w:iCs/>
                <w:color w:val="000000"/>
                <w:lang w:val="es-MX"/>
              </w:rPr>
              <w:t>Metarhizium</w:t>
            </w:r>
            <w:proofErr w:type="spellEnd"/>
            <w:r w:rsidRPr="006B261B">
              <w:rPr>
                <w:i/>
                <w:iCs/>
                <w:color w:val="000000"/>
                <w:lang w:val="es-MX"/>
              </w:rPr>
              <w:t xml:space="preserve"> </w:t>
            </w:r>
            <w:proofErr w:type="spellStart"/>
            <w:r w:rsidRPr="006B261B">
              <w:rPr>
                <w:i/>
                <w:iCs/>
                <w:color w:val="000000"/>
                <w:lang w:val="es-MX"/>
              </w:rPr>
              <w:t>acridum</w:t>
            </w:r>
            <w:proofErr w:type="spellEnd"/>
            <w:r>
              <w:rPr>
                <w:color w:val="000000"/>
                <w:lang w:val="es-MX"/>
              </w:rPr>
              <w:t>, aplicación en zonas de emergencia (pastizales) y un gasto mínimo de agua de 60 litros por hectárea.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3B6D" w14:textId="77777777" w:rsidR="00FF3AF1" w:rsidRPr="00CE571B" w:rsidRDefault="006B261B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300 a 750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B703" w14:textId="77777777" w:rsidR="00FF3AF1" w:rsidRPr="00CE571B" w:rsidRDefault="006B261B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 xml:space="preserve">Manejo Fitosanitario en Apoyo a la Producción </w:t>
            </w:r>
            <w:proofErr w:type="gramStart"/>
            <w:r>
              <w:rPr>
                <w:color w:val="000000"/>
                <w:lang w:val="es-MX"/>
              </w:rPr>
              <w:t>para  el</w:t>
            </w:r>
            <w:proofErr w:type="gramEnd"/>
            <w:r>
              <w:rPr>
                <w:color w:val="000000"/>
                <w:lang w:val="es-MX"/>
              </w:rPr>
              <w:t xml:space="preserve"> Bienestar Frijol</w:t>
            </w:r>
          </w:p>
        </w:tc>
      </w:tr>
    </w:tbl>
    <w:p w14:paraId="31E92ED2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  <w:r w:rsidRPr="00CE571B">
        <w:rPr>
          <w:color w:val="000000"/>
        </w:rPr>
        <w:tab/>
      </w:r>
    </w:p>
    <w:p w14:paraId="59B6002F" w14:textId="77777777" w:rsidR="00FF3AF1" w:rsidRPr="00CE571B" w:rsidRDefault="00FF3AF1" w:rsidP="00FF3AF1">
      <w:pPr>
        <w:shd w:val="clear" w:color="auto" w:fill="FFFFFF"/>
        <w:ind w:left="720" w:hanging="360"/>
        <w:contextualSpacing/>
        <w:rPr>
          <w:b/>
          <w:i/>
          <w:color w:val="000000"/>
          <w:lang w:eastAsia="en-US"/>
        </w:rPr>
      </w:pPr>
    </w:p>
    <w:p w14:paraId="3631F95F" w14:textId="77777777" w:rsidR="00FF3AF1" w:rsidRPr="00CE571B" w:rsidRDefault="00FF3AF1" w:rsidP="00FF3AF1">
      <w:pPr>
        <w:shd w:val="clear" w:color="auto" w:fill="FFFFFF"/>
        <w:ind w:left="720"/>
        <w:contextualSpacing/>
        <w:rPr>
          <w:noProof/>
          <w:color w:val="000000"/>
          <w:lang w:eastAsia="en-US"/>
        </w:rPr>
      </w:pPr>
    </w:p>
    <w:p w14:paraId="36387360" w14:textId="77777777" w:rsidR="00FF3AF1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noProof/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Lugar</w:t>
      </w:r>
      <w:r w:rsidRPr="00CE571B">
        <w:rPr>
          <w:b/>
          <w:i/>
          <w:color w:val="000000"/>
          <w:lang w:eastAsia="en-US"/>
        </w:rPr>
        <w:t xml:space="preserve"> de servicio</w:t>
      </w:r>
      <w:r w:rsidRPr="00CE571B">
        <w:rPr>
          <w:color w:val="000000"/>
          <w:lang w:eastAsia="en-US"/>
        </w:rPr>
        <w:t xml:space="preserve">: </w:t>
      </w:r>
      <w:r w:rsidR="006B261B">
        <w:rPr>
          <w:color w:val="000000"/>
          <w:lang w:eastAsia="en-US"/>
        </w:rPr>
        <w:t xml:space="preserve">La aplicación se realizará en zonas de emergencia (pastizales) a una altura de 4 metros sobre la vegetación más alta, la cual se podría realizar dependiendo de la presencia de la plaga </w:t>
      </w:r>
      <w:proofErr w:type="spellStart"/>
      <w:r w:rsidR="006B261B" w:rsidRPr="006B261B">
        <w:rPr>
          <w:i/>
          <w:iCs/>
          <w:color w:val="000000"/>
          <w:lang w:eastAsia="en-US"/>
        </w:rPr>
        <w:t>Brachystola</w:t>
      </w:r>
      <w:proofErr w:type="spellEnd"/>
      <w:r w:rsidR="006B261B" w:rsidRPr="006B261B">
        <w:rPr>
          <w:i/>
          <w:iCs/>
          <w:color w:val="000000"/>
          <w:lang w:eastAsia="en-US"/>
        </w:rPr>
        <w:t xml:space="preserve"> magna</w:t>
      </w:r>
      <w:r w:rsidR="006B261B">
        <w:rPr>
          <w:color w:val="000000"/>
          <w:lang w:eastAsia="en-US"/>
        </w:rPr>
        <w:t xml:space="preserve"> en cualquiera de estos </w:t>
      </w:r>
      <w:proofErr w:type="spellStart"/>
      <w:r w:rsidR="006B261B">
        <w:rPr>
          <w:color w:val="000000"/>
          <w:lang w:eastAsia="en-US"/>
        </w:rPr>
        <w:t>municipos</w:t>
      </w:r>
      <w:proofErr w:type="spellEnd"/>
      <w:r w:rsidR="006B261B">
        <w:rPr>
          <w:color w:val="000000"/>
          <w:lang w:eastAsia="en-US"/>
        </w:rPr>
        <w:t xml:space="preserve"> Cuauhtémoc, </w:t>
      </w:r>
      <w:proofErr w:type="spellStart"/>
      <w:r w:rsidR="006B261B">
        <w:rPr>
          <w:color w:val="000000"/>
          <w:lang w:eastAsia="en-US"/>
        </w:rPr>
        <w:t>Bachiniva</w:t>
      </w:r>
      <w:proofErr w:type="spellEnd"/>
      <w:r w:rsidR="006B261B">
        <w:rPr>
          <w:color w:val="000000"/>
          <w:lang w:eastAsia="en-US"/>
        </w:rPr>
        <w:t>, Belisario Domínguez</w:t>
      </w:r>
      <w:r w:rsidR="005B2414">
        <w:rPr>
          <w:color w:val="000000"/>
          <w:lang w:eastAsia="en-US"/>
        </w:rPr>
        <w:t xml:space="preserve">, </w:t>
      </w:r>
      <w:proofErr w:type="spellStart"/>
      <w:r w:rsidR="005B2414">
        <w:rPr>
          <w:color w:val="000000"/>
          <w:lang w:eastAsia="en-US"/>
        </w:rPr>
        <w:t>Carichi</w:t>
      </w:r>
      <w:proofErr w:type="spellEnd"/>
      <w:r w:rsidR="005B2414">
        <w:rPr>
          <w:color w:val="000000"/>
          <w:lang w:eastAsia="en-US"/>
        </w:rPr>
        <w:t xml:space="preserve">, </w:t>
      </w:r>
      <w:proofErr w:type="spellStart"/>
      <w:r w:rsidR="005B2414">
        <w:rPr>
          <w:color w:val="000000"/>
          <w:lang w:eastAsia="en-US"/>
        </w:rPr>
        <w:t>Cusihuiriachi</w:t>
      </w:r>
      <w:proofErr w:type="spellEnd"/>
      <w:r w:rsidR="005B2414">
        <w:rPr>
          <w:color w:val="000000"/>
          <w:lang w:eastAsia="en-US"/>
        </w:rPr>
        <w:t xml:space="preserve">, Gómez Farías, Gran </w:t>
      </w:r>
      <w:proofErr w:type="gramStart"/>
      <w:r w:rsidR="005B2414">
        <w:rPr>
          <w:color w:val="000000"/>
          <w:lang w:eastAsia="en-US"/>
        </w:rPr>
        <w:t>Morelos ,</w:t>
      </w:r>
      <w:proofErr w:type="gramEnd"/>
      <w:r w:rsidR="005B2414">
        <w:rPr>
          <w:color w:val="000000"/>
          <w:lang w:eastAsia="en-US"/>
        </w:rPr>
        <w:t xml:space="preserve"> Guerrero, Ignacio Zaragoza, Namiquipa, Riva Palacio y Santa Isabel.</w:t>
      </w:r>
    </w:p>
    <w:p w14:paraId="2EAEF6C1" w14:textId="77777777" w:rsidR="005B2414" w:rsidRPr="005B2414" w:rsidRDefault="005B2414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i/>
          <w:iCs/>
          <w:noProof/>
          <w:color w:val="000000"/>
          <w:lang w:eastAsia="en-US"/>
        </w:rPr>
      </w:pPr>
      <w:r w:rsidRPr="005B2414">
        <w:rPr>
          <w:b/>
          <w:bCs/>
          <w:noProof/>
          <w:color w:val="000000"/>
          <w:lang w:eastAsia="en-US"/>
        </w:rPr>
        <w:t>Fecha del Servicio:</w:t>
      </w:r>
      <w:r>
        <w:rPr>
          <w:noProof/>
          <w:color w:val="000000"/>
          <w:lang w:eastAsia="en-US"/>
        </w:rPr>
        <w:t xml:space="preserve"> A partir del 3 de julio de 2023, dependiendo de la presencia de la plaga </w:t>
      </w:r>
      <w:r w:rsidRPr="005B2414">
        <w:rPr>
          <w:i/>
          <w:iCs/>
          <w:noProof/>
          <w:color w:val="000000"/>
          <w:lang w:eastAsia="en-US"/>
        </w:rPr>
        <w:t>Brachystola magna</w:t>
      </w:r>
      <w:r>
        <w:rPr>
          <w:noProof/>
          <w:color w:val="000000"/>
          <w:lang w:eastAsia="en-US"/>
        </w:rPr>
        <w:t xml:space="preserve"> y las condiciones del clima </w:t>
      </w:r>
    </w:p>
    <w:p w14:paraId="093D0B88" w14:textId="77777777" w:rsidR="00FF3AF1" w:rsidRPr="005B2414" w:rsidRDefault="00FF3AF1" w:rsidP="00FF3AF1">
      <w:pPr>
        <w:pStyle w:val="Prrafodelista"/>
        <w:rPr>
          <w:rFonts w:ascii="Arial" w:hAnsi="Arial" w:cs="Arial"/>
          <w:i/>
          <w:iCs/>
          <w:noProof/>
          <w:color w:val="000000"/>
          <w:lang w:eastAsia="en-US"/>
        </w:rPr>
      </w:pPr>
    </w:p>
    <w:p w14:paraId="05F0037A" w14:textId="77777777" w:rsidR="00FF3AF1" w:rsidRPr="00CE571B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Condiciones de pago:</w:t>
      </w:r>
      <w:r w:rsidRPr="00CE571B">
        <w:rPr>
          <w:color w:val="000000"/>
          <w:lang w:eastAsia="en-US"/>
        </w:rPr>
        <w:t xml:space="preserve"> </w:t>
      </w:r>
    </w:p>
    <w:p w14:paraId="63C21318" w14:textId="77777777" w:rsidR="00FF3AF1" w:rsidRPr="00CE571B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Para las partidas referentes a insumos o adquisición de bienes</w:t>
      </w:r>
      <w:r w:rsidRPr="00CE571B">
        <w:rPr>
          <w:color w:val="000000"/>
          <w:lang w:eastAsia="en-US"/>
        </w:rPr>
        <w:t xml:space="preserve"> </w:t>
      </w:r>
      <w:r w:rsidR="005B2414">
        <w:rPr>
          <w:color w:val="000000"/>
          <w:lang w:eastAsia="en-US"/>
        </w:rPr>
        <w:t>el pago será a la entrega de éstos.</w:t>
      </w:r>
    </w:p>
    <w:p w14:paraId="27636D44" w14:textId="77777777" w:rsidR="00FF3AF1" w:rsidRPr="00CE571B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Para las partidas referentes a servicios</w:t>
      </w:r>
      <w:r w:rsidRPr="00CE571B">
        <w:rPr>
          <w:color w:val="000000"/>
          <w:lang w:eastAsia="en-US"/>
        </w:rPr>
        <w:t xml:space="preserve"> se podrá otorgar anticipo de hasta el 50% a la firma del contrato y el resto al término del servicio.</w:t>
      </w:r>
    </w:p>
    <w:p w14:paraId="2C63929C" w14:textId="77777777" w:rsidR="00FF3AF1" w:rsidRPr="00CE571B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 xml:space="preserve">Tipo de moneda: </w:t>
      </w:r>
      <w:r w:rsidRPr="00CE571B">
        <w:rPr>
          <w:color w:val="000000"/>
          <w:lang w:eastAsia="en-US"/>
        </w:rPr>
        <w:t>pesos mexicanos m.n.</w:t>
      </w:r>
    </w:p>
    <w:p w14:paraId="02FC3A66" w14:textId="77777777" w:rsidR="00FF3AF1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 xml:space="preserve">Forma de pago: </w:t>
      </w:r>
      <w:r w:rsidRPr="00CE571B">
        <w:rPr>
          <w:color w:val="000000"/>
          <w:lang w:eastAsia="en-US"/>
        </w:rPr>
        <w:t>cheque nominativo o transferencia bancaria electrónica.</w:t>
      </w:r>
    </w:p>
    <w:p w14:paraId="215918B9" w14:textId="77777777" w:rsidR="00FF3AF1" w:rsidRDefault="00FF3AF1" w:rsidP="00FF3AF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</w:p>
    <w:p w14:paraId="7216377D" w14:textId="77777777" w:rsidR="00E35CB3" w:rsidRPr="00B81DCA" w:rsidRDefault="00E35CB3" w:rsidP="00E35CB3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B81DCA">
        <w:rPr>
          <w:rFonts w:ascii="Montserrat" w:hAnsi="Montserrat"/>
          <w:color w:val="000000" w:themeColor="text1"/>
          <w:sz w:val="20"/>
          <w:szCs w:val="20"/>
        </w:rPr>
        <w:br w:type="page"/>
      </w:r>
    </w:p>
    <w:p w14:paraId="595BB5C9" w14:textId="77777777" w:rsidR="00910401" w:rsidRPr="00F9225C" w:rsidRDefault="00910401" w:rsidP="00910401">
      <w:pPr>
        <w:pStyle w:val="SENASICA"/>
        <w:jc w:val="center"/>
        <w:rPr>
          <w:rFonts w:ascii="Arial" w:hAnsi="Arial" w:cs="Arial"/>
        </w:rPr>
      </w:pPr>
      <w:bookmarkStart w:id="2" w:name="_Toc483934583"/>
      <w:bookmarkStart w:id="3" w:name="_Toc13477461"/>
      <w:r w:rsidRPr="00F9225C">
        <w:rPr>
          <w:rFonts w:ascii="Arial" w:hAnsi="Arial" w:cs="Arial"/>
        </w:rPr>
        <w:lastRenderedPageBreak/>
        <w:t>Anexo 2</w:t>
      </w:r>
      <w:bookmarkEnd w:id="2"/>
      <w:bookmarkEnd w:id="3"/>
    </w:p>
    <w:p w14:paraId="2E59D822" w14:textId="77777777" w:rsidR="00910401" w:rsidRPr="00A8348F" w:rsidRDefault="00910401" w:rsidP="009104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A8348F">
        <w:rPr>
          <w:b/>
          <w:bCs/>
          <w:color w:val="000000"/>
          <w:sz w:val="22"/>
        </w:rPr>
        <w:t>PROPUESTA ECONÓMICA</w:t>
      </w:r>
    </w:p>
    <w:p w14:paraId="47C54A59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 xml:space="preserve">(Deberá </w:t>
      </w:r>
      <w:proofErr w:type="spellStart"/>
      <w:r w:rsidRPr="00A8348F">
        <w:rPr>
          <w:b/>
          <w:color w:val="000000"/>
          <w:sz w:val="22"/>
        </w:rPr>
        <w:t>requisitarse</w:t>
      </w:r>
      <w:proofErr w:type="spellEnd"/>
      <w:r w:rsidRPr="00A8348F">
        <w:rPr>
          <w:b/>
          <w:color w:val="000000"/>
          <w:sz w:val="22"/>
        </w:rPr>
        <w:t xml:space="preserve"> en papel membretado de la empresa)</w:t>
      </w:r>
    </w:p>
    <w:p w14:paraId="76C2026F" w14:textId="77777777" w:rsidR="00910401" w:rsidRPr="00A8348F" w:rsidRDefault="00910401" w:rsidP="00910401">
      <w:pPr>
        <w:shd w:val="clear" w:color="auto" w:fill="FFFFFF"/>
        <w:jc w:val="both"/>
        <w:rPr>
          <w:color w:val="000000"/>
          <w:sz w:val="22"/>
        </w:rPr>
      </w:pPr>
    </w:p>
    <w:p w14:paraId="0BE44ED1" w14:textId="77777777" w:rsidR="00910401" w:rsidRPr="00A8348F" w:rsidRDefault="00910401" w:rsidP="00910401">
      <w:pPr>
        <w:shd w:val="clear" w:color="auto" w:fill="FFFFFF"/>
        <w:jc w:val="both"/>
        <w:rPr>
          <w:color w:val="000000"/>
          <w:sz w:val="10"/>
        </w:rPr>
      </w:pPr>
    </w:p>
    <w:p w14:paraId="50B07061" w14:textId="77777777" w:rsidR="00910401" w:rsidRPr="00A8348F" w:rsidRDefault="00910401" w:rsidP="00910401">
      <w:pPr>
        <w:shd w:val="clear" w:color="auto" w:fill="FFFFFF"/>
        <w:jc w:val="right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 xml:space="preserve">Ciudad </w:t>
      </w:r>
      <w:r>
        <w:rPr>
          <w:b/>
          <w:color w:val="000000"/>
          <w:sz w:val="22"/>
        </w:rPr>
        <w:t>de Chihuahua</w:t>
      </w:r>
      <w:r w:rsidRPr="00A8348F">
        <w:rPr>
          <w:b/>
          <w:color w:val="000000"/>
          <w:sz w:val="22"/>
        </w:rPr>
        <w:t>, a</w:t>
      </w:r>
      <w:r w:rsidRPr="00A8348F">
        <w:rPr>
          <w:b/>
          <w:color w:val="000000"/>
          <w:sz w:val="22"/>
        </w:rPr>
        <w:tab/>
        <w:t xml:space="preserve"> de</w:t>
      </w:r>
      <w:r w:rsidRPr="00A8348F">
        <w:rPr>
          <w:b/>
          <w:color w:val="000000"/>
          <w:sz w:val="22"/>
        </w:rPr>
        <w:tab/>
      </w:r>
      <w:r w:rsidRPr="00A8348F">
        <w:rPr>
          <w:b/>
          <w:color w:val="000000"/>
          <w:sz w:val="22"/>
        </w:rPr>
        <w:tab/>
      </w:r>
      <w:proofErr w:type="spellStart"/>
      <w:r w:rsidRPr="00A8348F">
        <w:rPr>
          <w:b/>
          <w:color w:val="000000"/>
          <w:sz w:val="22"/>
        </w:rPr>
        <w:t>de</w:t>
      </w:r>
      <w:proofErr w:type="spellEnd"/>
      <w:r w:rsidRPr="00A8348F">
        <w:rPr>
          <w:b/>
          <w:color w:val="000000"/>
          <w:sz w:val="22"/>
        </w:rPr>
        <w:t xml:space="preserve"> 2023.</w:t>
      </w:r>
    </w:p>
    <w:p w14:paraId="1BD42BE2" w14:textId="77777777" w:rsidR="00910401" w:rsidRPr="00A8348F" w:rsidRDefault="00910401" w:rsidP="00910401">
      <w:pPr>
        <w:shd w:val="clear" w:color="auto" w:fill="FFFFFF"/>
        <w:jc w:val="right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(Fecha de firma de presentación de proposiciones)</w:t>
      </w:r>
    </w:p>
    <w:p w14:paraId="35A42D22" w14:textId="77777777" w:rsidR="00910401" w:rsidRPr="00A8348F" w:rsidRDefault="00910401" w:rsidP="00910401">
      <w:pPr>
        <w:shd w:val="clear" w:color="auto" w:fill="FFFFFF"/>
        <w:jc w:val="both"/>
        <w:rPr>
          <w:b/>
          <w:color w:val="000000"/>
          <w:sz w:val="22"/>
        </w:rPr>
      </w:pPr>
    </w:p>
    <w:p w14:paraId="76643562" w14:textId="77777777" w:rsidR="00910401" w:rsidRPr="00A8348F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b/>
          <w:bCs/>
          <w:sz w:val="22"/>
          <w:lang w:val="es-ES_tradnl"/>
        </w:rPr>
      </w:pPr>
      <w:r w:rsidRPr="00A8348F">
        <w:rPr>
          <w:b/>
          <w:bCs/>
          <w:sz w:val="22"/>
          <w:lang w:val="es-ES_tradnl"/>
        </w:rPr>
        <w:t>FORMATO PARA LA PRESENTACIÓN DE LA PROPOSICIÓN ECONÓMICA (CERRADA)</w:t>
      </w:r>
    </w:p>
    <w:tbl>
      <w:tblPr>
        <w:tblW w:w="48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467"/>
        <w:gridCol w:w="1255"/>
        <w:gridCol w:w="1556"/>
        <w:gridCol w:w="1274"/>
        <w:gridCol w:w="1174"/>
      </w:tblGrid>
      <w:tr w:rsidR="00910401" w:rsidRPr="002758CD" w14:paraId="0D9554A2" w14:textId="77777777" w:rsidTr="00210626">
        <w:trPr>
          <w:trHeight w:val="773"/>
          <w:jc w:val="center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0EE1A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No. de Partida</w:t>
            </w:r>
          </w:p>
        </w:tc>
        <w:tc>
          <w:tcPr>
            <w:tcW w:w="1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B653E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DESCRIPCIÓN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87B080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CANTIDAD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AE216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 xml:space="preserve">UNIDAD </w:t>
            </w:r>
          </w:p>
          <w:p w14:paraId="511039B0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DE MEDIDA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1EAA7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COSTO</w:t>
            </w:r>
          </w:p>
          <w:p w14:paraId="71140113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 xml:space="preserve"> UNITARIO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7A3236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SUBTOTAL</w:t>
            </w:r>
          </w:p>
          <w:p w14:paraId="15E50248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10401" w:rsidRPr="00CE571B" w14:paraId="3F0B24F0" w14:textId="77777777" w:rsidTr="00210626">
        <w:trPr>
          <w:trHeight w:val="305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817A" w14:textId="77777777" w:rsidR="00910401" w:rsidRPr="002758CD" w:rsidRDefault="00910401" w:rsidP="00210626">
            <w:pPr>
              <w:jc w:val="center"/>
              <w:rPr>
                <w:sz w:val="20"/>
                <w:szCs w:val="20"/>
                <w:lang w:eastAsia="zh-CN"/>
              </w:rPr>
            </w:pPr>
            <w:r w:rsidRPr="002758CD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E8C2" w14:textId="77777777" w:rsidR="00910401" w:rsidRPr="002758CD" w:rsidRDefault="00910401" w:rsidP="0021062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03D" w14:textId="77777777" w:rsidR="00910401" w:rsidRPr="002758CD" w:rsidRDefault="00910401" w:rsidP="00210626">
            <w:pPr>
              <w:jc w:val="center"/>
              <w:rPr>
                <w:sz w:val="20"/>
                <w:szCs w:val="20"/>
                <w:lang w:val="es-419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7BC2" w14:textId="77777777" w:rsidR="00910401" w:rsidRPr="002758CD" w:rsidRDefault="00910401" w:rsidP="0021062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92C6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92D7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CE571B" w14:paraId="5DD23507" w14:textId="77777777" w:rsidTr="00210626">
        <w:trPr>
          <w:trHeight w:val="441"/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94D512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BECAC3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56FA9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18C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b/>
                <w:bCs/>
                <w:color w:val="000000"/>
                <w:sz w:val="20"/>
                <w:szCs w:val="20"/>
                <w:lang w:eastAsia="zh-CN"/>
              </w:rPr>
              <w:t>Subtotal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E8D1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569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CE571B" w14:paraId="5DAFCDD6" w14:textId="77777777" w:rsidTr="00210626">
        <w:trPr>
          <w:trHeight w:val="463"/>
          <w:jc w:val="center"/>
        </w:trPr>
        <w:tc>
          <w:tcPr>
            <w:tcW w:w="480" w:type="pct"/>
            <w:vAlign w:val="center"/>
          </w:tcPr>
          <w:p w14:paraId="64493F5B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14:paraId="691082E3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vAlign w:val="center"/>
          </w:tcPr>
          <w:p w14:paraId="397A2FD5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D167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b/>
                <w:bCs/>
                <w:color w:val="000000"/>
                <w:sz w:val="20"/>
                <w:szCs w:val="20"/>
                <w:lang w:eastAsia="zh-CN"/>
              </w:rPr>
              <w:t>I.V.A.</w:t>
            </w:r>
          </w:p>
          <w:p w14:paraId="053319CA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4CC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23E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CE571B" w14:paraId="536963C6" w14:textId="77777777" w:rsidTr="00210626">
        <w:trPr>
          <w:trHeight w:val="469"/>
          <w:jc w:val="center"/>
        </w:trPr>
        <w:tc>
          <w:tcPr>
            <w:tcW w:w="480" w:type="pct"/>
            <w:vAlign w:val="center"/>
          </w:tcPr>
          <w:p w14:paraId="3C78785D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14:paraId="74AE57A8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vAlign w:val="center"/>
          </w:tcPr>
          <w:p w14:paraId="5F65B9FF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501D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b/>
                <w:bCs/>
                <w:color w:val="00000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58A1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E824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0D2593B3" w14:textId="77777777" w:rsidR="00910401" w:rsidRPr="00A8348F" w:rsidRDefault="00910401" w:rsidP="00910401">
      <w:pPr>
        <w:jc w:val="center"/>
        <w:rPr>
          <w:b/>
          <w:sz w:val="22"/>
          <w:lang w:val="es-ES_tradnl" w:eastAsia="zh-CN"/>
        </w:rPr>
      </w:pPr>
      <w:r w:rsidRPr="00A8348F">
        <w:rPr>
          <w:b/>
          <w:sz w:val="22"/>
          <w:lang w:val="es-ES_tradnl" w:eastAsia="zh-CN"/>
        </w:rPr>
        <w:t>IMPORTE TOTAL CON LETRA (PESOS 00/100 M.N.) ANTES DE LA APLICACIÓN DEL I.V.A</w:t>
      </w:r>
    </w:p>
    <w:p w14:paraId="759FFBA9" w14:textId="77777777" w:rsidR="00910401" w:rsidRPr="00A8348F" w:rsidRDefault="00910401" w:rsidP="00910401">
      <w:pPr>
        <w:jc w:val="center"/>
        <w:rPr>
          <w:b/>
          <w:sz w:val="22"/>
          <w:lang w:val="es-ES_tradnl" w:eastAsia="zh-CN"/>
        </w:rPr>
      </w:pPr>
    </w:p>
    <w:p w14:paraId="15868718" w14:textId="77777777" w:rsidR="00910401" w:rsidRPr="00A8348F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b/>
          <w:bCs/>
          <w:sz w:val="22"/>
          <w:lang w:val="es-ES_tradnl"/>
        </w:rPr>
      </w:pPr>
      <w:r w:rsidRPr="00A8348F">
        <w:rPr>
          <w:b/>
          <w:bCs/>
          <w:sz w:val="22"/>
          <w:lang w:val="es-ES_tradnl"/>
        </w:rPr>
        <w:t>FORMATO PARA LA PRESENTACIÓN DE LA PROPOSICIÓN ECONÓMICA (ABIERTA)</w:t>
      </w:r>
    </w:p>
    <w:tbl>
      <w:tblPr>
        <w:tblW w:w="95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581"/>
        <w:gridCol w:w="1060"/>
        <w:gridCol w:w="1060"/>
        <w:gridCol w:w="1060"/>
        <w:gridCol w:w="1156"/>
        <w:gridCol w:w="1050"/>
        <w:gridCol w:w="1768"/>
      </w:tblGrid>
      <w:tr w:rsidR="00910401" w:rsidRPr="00CE571B" w14:paraId="2E8DA394" w14:textId="77777777" w:rsidTr="00910401">
        <w:trPr>
          <w:trHeight w:val="1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191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Partida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D50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86A5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Unidad de Medida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F46F3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Costo Unitario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1BE68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Cantidad Mínima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655C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Cantidad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280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Subtotal Mínimo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783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Subtotal Máximo </w:t>
            </w:r>
          </w:p>
        </w:tc>
      </w:tr>
      <w:tr w:rsidR="00910401" w:rsidRPr="00CE571B" w14:paraId="14CD1422" w14:textId="77777777" w:rsidTr="00910401">
        <w:trPr>
          <w:trHeight w:val="64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4CB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color w:val="000000"/>
                <w:sz w:val="18"/>
                <w:szCs w:val="18"/>
                <w:lang w:val="es-MX" w:eastAsia="es-MX"/>
              </w:rPr>
              <w:t>Única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02EC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F3E6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8210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92E7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81C1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C126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A859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10401" w:rsidRPr="00CE571B" w14:paraId="29E201C4" w14:textId="77777777" w:rsidTr="00910401">
        <w:trPr>
          <w:trHeight w:val="64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1FDD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52E03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302EE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43621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8FBE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3A52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SUBTOTAL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54DF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DD3C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10401" w:rsidRPr="00CE571B" w14:paraId="5B6CF865" w14:textId="77777777" w:rsidTr="00910401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942B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18E7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233F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ECBF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3274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6887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I.V.A.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DB76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FE3A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10401" w:rsidRPr="00CE571B" w14:paraId="706AE8E3" w14:textId="77777777" w:rsidTr="00910401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284F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154EF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46F0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25788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4B6EE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69E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610B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AE13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14:paraId="50755270" w14:textId="77777777" w:rsidR="00910401" w:rsidRPr="00CE571B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sz w:val="20"/>
          <w:lang w:val="es-ES_tradnl"/>
        </w:rPr>
      </w:pPr>
    </w:p>
    <w:p w14:paraId="3FE863D6" w14:textId="77777777" w:rsidR="00910401" w:rsidRPr="00A8348F" w:rsidRDefault="00910401" w:rsidP="00910401">
      <w:pPr>
        <w:jc w:val="center"/>
        <w:rPr>
          <w:b/>
          <w:sz w:val="22"/>
          <w:lang w:val="es-ES_tradnl" w:eastAsia="zh-CN"/>
        </w:rPr>
      </w:pPr>
      <w:r w:rsidRPr="00A8348F">
        <w:rPr>
          <w:b/>
          <w:sz w:val="22"/>
          <w:lang w:val="es-ES_tradnl" w:eastAsia="zh-CN"/>
        </w:rPr>
        <w:t>IMPORTE TOTAL CON LETRA (PESOS 00/100 M.N.) ANTES DE LA APLICACIÓN DEL I.V.A</w:t>
      </w:r>
    </w:p>
    <w:p w14:paraId="514AD7B7" w14:textId="77777777" w:rsidR="00910401" w:rsidRPr="00A8348F" w:rsidRDefault="00910401" w:rsidP="00910401">
      <w:pPr>
        <w:jc w:val="center"/>
        <w:rPr>
          <w:b/>
          <w:sz w:val="22"/>
          <w:lang w:val="es-ES_tradnl" w:eastAsia="zh-CN"/>
        </w:rPr>
      </w:pPr>
    </w:p>
    <w:p w14:paraId="3F42728E" w14:textId="77777777" w:rsidR="00910401" w:rsidRPr="00A8348F" w:rsidRDefault="00910401" w:rsidP="009104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2"/>
          <w:lang w:val="es-MX" w:eastAsia="zh-CN"/>
        </w:rPr>
      </w:pPr>
      <w:r w:rsidRPr="00A8348F">
        <w:rPr>
          <w:sz w:val="22"/>
          <w:lang w:val="es-MX" w:eastAsia="zh-CN"/>
        </w:rPr>
        <w:t>Que los precios de su oferta serán fijos y firmes hasta la entrega total de los bienes.</w:t>
      </w:r>
    </w:p>
    <w:p w14:paraId="73317AB7" w14:textId="77777777" w:rsidR="00910401" w:rsidRPr="00A8348F" w:rsidRDefault="00910401" w:rsidP="00910401">
      <w:pPr>
        <w:numPr>
          <w:ilvl w:val="0"/>
          <w:numId w:val="3"/>
        </w:numPr>
        <w:autoSpaceDN w:val="0"/>
        <w:rPr>
          <w:b/>
          <w:bCs/>
          <w:sz w:val="22"/>
          <w:lang w:val="es-ES_tradnl"/>
        </w:rPr>
      </w:pPr>
      <w:r w:rsidRPr="00A8348F">
        <w:rPr>
          <w:b/>
          <w:bCs/>
          <w:sz w:val="22"/>
          <w:lang w:val="es-ES_tradnl"/>
        </w:rPr>
        <w:t>Fecha y lugar de la entrega de los bienes.</w:t>
      </w:r>
    </w:p>
    <w:p w14:paraId="4C3DA31C" w14:textId="77777777" w:rsidR="00910401" w:rsidRPr="00A8348F" w:rsidRDefault="00910401" w:rsidP="009104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lang w:val="es-MX" w:eastAsia="zh-CN"/>
        </w:rPr>
      </w:pPr>
      <w:r w:rsidRPr="00A8348F">
        <w:rPr>
          <w:sz w:val="22"/>
          <w:lang w:val="es-MX" w:eastAsia="zh-CN"/>
        </w:rPr>
        <w:t xml:space="preserve">De ser el caso, el licitante deberá manifestar por escrito los descuentos que esté en posibilidad de otorgar a la institución. </w:t>
      </w:r>
    </w:p>
    <w:p w14:paraId="73A740E9" w14:textId="77777777" w:rsidR="00910401" w:rsidRPr="00A8348F" w:rsidRDefault="00910401" w:rsidP="00910401">
      <w:pPr>
        <w:numPr>
          <w:ilvl w:val="0"/>
          <w:numId w:val="3"/>
        </w:numPr>
        <w:autoSpaceDN w:val="0"/>
        <w:rPr>
          <w:b/>
          <w:bCs/>
          <w:sz w:val="22"/>
          <w:lang w:val="es-ES_tradnl"/>
        </w:rPr>
      </w:pPr>
      <w:r w:rsidRPr="00A8348F">
        <w:rPr>
          <w:bCs/>
          <w:sz w:val="22"/>
          <w:lang w:val="es-ES_tradnl"/>
        </w:rPr>
        <w:t>Condiciones de entrega</w:t>
      </w:r>
      <w:r w:rsidRPr="00A8348F">
        <w:rPr>
          <w:b/>
          <w:bCs/>
          <w:sz w:val="22"/>
          <w:lang w:val="es-ES_tradnl"/>
        </w:rPr>
        <w:t xml:space="preserve">    CONFORME ANEXO 1</w:t>
      </w:r>
    </w:p>
    <w:p w14:paraId="72721F61" w14:textId="77777777" w:rsidR="00910401" w:rsidRPr="00B230D8" w:rsidRDefault="00910401" w:rsidP="00BF7498">
      <w:pPr>
        <w:numPr>
          <w:ilvl w:val="0"/>
          <w:numId w:val="3"/>
        </w:numPr>
        <w:shd w:val="clear" w:color="auto" w:fill="FFFFFF"/>
        <w:autoSpaceDN w:val="0"/>
        <w:jc w:val="both"/>
        <w:rPr>
          <w:b/>
          <w:color w:val="000000"/>
          <w:sz w:val="22"/>
        </w:rPr>
      </w:pPr>
      <w:r w:rsidRPr="00B230D8">
        <w:rPr>
          <w:bCs/>
          <w:sz w:val="22"/>
          <w:lang w:val="es-ES_tradnl"/>
        </w:rPr>
        <w:t>Vigencia de la propuesta</w:t>
      </w:r>
      <w:r w:rsidRPr="00B230D8">
        <w:rPr>
          <w:b/>
          <w:bCs/>
          <w:sz w:val="22"/>
          <w:lang w:val="es-ES_tradnl"/>
        </w:rPr>
        <w:t xml:space="preserve">     </w:t>
      </w:r>
      <w:r w:rsidRPr="00B230D8">
        <w:rPr>
          <w:b/>
          <w:bCs/>
          <w:sz w:val="22"/>
          <w:u w:val="single"/>
          <w:lang w:val="es-ES_tradnl"/>
        </w:rPr>
        <w:t>30 días hábiles</w:t>
      </w:r>
    </w:p>
    <w:p w14:paraId="1F2ACC71" w14:textId="77777777" w:rsidR="00910401" w:rsidRDefault="00910401" w:rsidP="00910401">
      <w:pPr>
        <w:shd w:val="clear" w:color="auto" w:fill="FFFFFF"/>
        <w:jc w:val="both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Los precios son vigentes en el momento de la apertura de las propuestas y firmes e incondicionados, durante la vigencia del contrato.</w:t>
      </w:r>
    </w:p>
    <w:p w14:paraId="47F1DCCC" w14:textId="77777777" w:rsidR="00910401" w:rsidRPr="00A8348F" w:rsidRDefault="00910401" w:rsidP="00910401">
      <w:pPr>
        <w:shd w:val="clear" w:color="auto" w:fill="FFFFFF"/>
        <w:jc w:val="both"/>
        <w:rPr>
          <w:color w:val="000000"/>
          <w:sz w:val="22"/>
        </w:rPr>
      </w:pPr>
    </w:p>
    <w:p w14:paraId="24B05E78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Atentamente</w:t>
      </w:r>
    </w:p>
    <w:p w14:paraId="1D24EBB3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_________________________</w:t>
      </w:r>
    </w:p>
    <w:p w14:paraId="2C72FE28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Nombre y firma del representante legal o de la representante legal de la empresa</w:t>
      </w:r>
    </w:p>
    <w:sectPr w:rsidR="00910401" w:rsidRPr="00A8348F" w:rsidSect="008F6AE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91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E83E" w14:textId="77777777" w:rsidR="006351B9" w:rsidRDefault="006351B9" w:rsidP="00E35CB3">
      <w:r>
        <w:separator/>
      </w:r>
    </w:p>
  </w:endnote>
  <w:endnote w:type="continuationSeparator" w:id="0">
    <w:p w14:paraId="60C9640D" w14:textId="77777777" w:rsidR="006351B9" w:rsidRDefault="006351B9" w:rsidP="00E3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1F05" w14:textId="77777777" w:rsidR="004B6086" w:rsidRPr="00016150" w:rsidRDefault="00000000" w:rsidP="004B6086">
    <w:pPr>
      <w:pStyle w:val="Piedepgina"/>
      <w:ind w:right="49"/>
      <w:jc w:val="center"/>
      <w:rPr>
        <w:rFonts w:ascii="Times New Roman" w:hAnsi="Times New Roman" w:cs="Times New Roman"/>
        <w:color w:val="808080"/>
        <w:sz w:val="19"/>
        <w:szCs w:val="19"/>
      </w:rPr>
    </w:pPr>
  </w:p>
  <w:p w14:paraId="4596CE1F" w14:textId="77777777" w:rsidR="00016150" w:rsidRPr="004B6086" w:rsidRDefault="00000000" w:rsidP="004B6086">
    <w:pPr>
      <w:pStyle w:val="Piedepgina"/>
      <w:rPr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5AFC" w14:textId="77777777" w:rsidR="006351B9" w:rsidRDefault="006351B9" w:rsidP="00E35CB3">
      <w:r>
        <w:separator/>
      </w:r>
    </w:p>
  </w:footnote>
  <w:footnote w:type="continuationSeparator" w:id="0">
    <w:p w14:paraId="310F4F77" w14:textId="77777777" w:rsidR="006351B9" w:rsidRDefault="006351B9" w:rsidP="00E3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42C5" w14:textId="77777777" w:rsidR="00315E0B" w:rsidRDefault="007066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0" allowOverlap="1" wp14:anchorId="58C2E8AF" wp14:editId="486576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2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7787141A" wp14:editId="141B25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0" allowOverlap="1" wp14:anchorId="7072DE8D" wp14:editId="01D0B0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A279" w14:textId="77777777" w:rsidR="00315E0B" w:rsidRDefault="007066B5" w:rsidP="00B06274">
    <w:pPr>
      <w:pStyle w:val="Encabezado"/>
      <w:jc w:val="right"/>
    </w:pP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95FE" w14:textId="77777777" w:rsidR="001D53C1" w:rsidRDefault="00000000">
    <w:pPr>
      <w:pStyle w:val="Encabezado"/>
    </w:pPr>
    <w:r>
      <w:rPr>
        <w:noProof/>
        <w:lang w:eastAsia="es-MX"/>
      </w:rPr>
      <w:pict w14:anchorId="3E0CF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5pt;height:571.7pt;z-index:-251657216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B75"/>
    <w:multiLevelType w:val="hybridMultilevel"/>
    <w:tmpl w:val="26E8F2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20D55"/>
    <w:multiLevelType w:val="hybridMultilevel"/>
    <w:tmpl w:val="383478EA"/>
    <w:lvl w:ilvl="0" w:tplc="A97ED1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20B0"/>
    <w:multiLevelType w:val="hybridMultilevel"/>
    <w:tmpl w:val="4A18D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65557">
    <w:abstractNumId w:val="0"/>
  </w:num>
  <w:num w:numId="2" w16cid:durableId="183596606">
    <w:abstractNumId w:val="1"/>
  </w:num>
  <w:num w:numId="3" w16cid:durableId="1693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B3"/>
    <w:rsid w:val="0002253D"/>
    <w:rsid w:val="00023C0C"/>
    <w:rsid w:val="00036FB9"/>
    <w:rsid w:val="00065D16"/>
    <w:rsid w:val="00086667"/>
    <w:rsid w:val="000D69F6"/>
    <w:rsid w:val="00123988"/>
    <w:rsid w:val="00161747"/>
    <w:rsid w:val="0018466A"/>
    <w:rsid w:val="0019341C"/>
    <w:rsid w:val="001F195E"/>
    <w:rsid w:val="002026F6"/>
    <w:rsid w:val="0028078E"/>
    <w:rsid w:val="002A429F"/>
    <w:rsid w:val="00330227"/>
    <w:rsid w:val="003529FD"/>
    <w:rsid w:val="00384F13"/>
    <w:rsid w:val="00471112"/>
    <w:rsid w:val="004C25BD"/>
    <w:rsid w:val="004D1FAD"/>
    <w:rsid w:val="00530F78"/>
    <w:rsid w:val="005611A1"/>
    <w:rsid w:val="005B2414"/>
    <w:rsid w:val="005E1710"/>
    <w:rsid w:val="0061132D"/>
    <w:rsid w:val="006351B9"/>
    <w:rsid w:val="0068258C"/>
    <w:rsid w:val="006B0BD6"/>
    <w:rsid w:val="006B261B"/>
    <w:rsid w:val="006D27CE"/>
    <w:rsid w:val="007066B5"/>
    <w:rsid w:val="007C5AD0"/>
    <w:rsid w:val="007E1265"/>
    <w:rsid w:val="008118D5"/>
    <w:rsid w:val="008D1314"/>
    <w:rsid w:val="00910401"/>
    <w:rsid w:val="00930DE9"/>
    <w:rsid w:val="00B230D8"/>
    <w:rsid w:val="00B81DCA"/>
    <w:rsid w:val="00BF5810"/>
    <w:rsid w:val="00C03AD3"/>
    <w:rsid w:val="00D20E53"/>
    <w:rsid w:val="00DA0771"/>
    <w:rsid w:val="00E35CB3"/>
    <w:rsid w:val="00E40A18"/>
    <w:rsid w:val="00EC23D2"/>
    <w:rsid w:val="00EF3417"/>
    <w:rsid w:val="00FC6A16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1317D"/>
  <w15:docId w15:val="{37924C9F-17CD-4B18-A1C3-37C2B648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1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35CB3"/>
    <w:pPr>
      <w:autoSpaceDE w:val="0"/>
      <w:autoSpaceDN w:val="0"/>
      <w:adjustRightInd w:val="0"/>
      <w:spacing w:after="120"/>
      <w:ind w:left="0"/>
      <w:jc w:val="both"/>
      <w:outlineLvl w:val="1"/>
    </w:pPr>
    <w:rPr>
      <w:rFonts w:ascii="Arial" w:hAnsi="Arial" w:cs="Arial"/>
      <w:b/>
      <w:caps/>
      <w:color w:val="000000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CB3"/>
    <w:rPr>
      <w:rFonts w:ascii="Arial" w:eastAsia="Times New Roman" w:hAnsi="Arial" w:cs="Arial"/>
      <w:b/>
      <w:caps/>
      <w:color w:val="000000"/>
      <w:sz w:val="20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5C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35CB3"/>
    <w:rPr>
      <w:lang w:val="es-MX"/>
    </w:rPr>
  </w:style>
  <w:style w:type="paragraph" w:styleId="Piedepgina">
    <w:name w:val="footer"/>
    <w:basedOn w:val="Normal"/>
    <w:link w:val="PiedepginaCar"/>
    <w:unhideWhenUsed/>
    <w:rsid w:val="00E35C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E35CB3"/>
    <w:rPr>
      <w:lang w:val="es-MX"/>
    </w:rPr>
  </w:style>
  <w:style w:type="table" w:styleId="Tablaconcuadrcula">
    <w:name w:val="Table Grid"/>
    <w:basedOn w:val="Tablanormal"/>
    <w:uiPriority w:val="59"/>
    <w:rsid w:val="00E35C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Colorful List - Accent 11,Footnote,titulo5,viñetas,TítuloB,lp1,Lista vistosa - Énfasis 11,Listas,List Paragraph11,Lista de nivel 1,Párrafo de lista11"/>
    <w:basedOn w:val="Normal"/>
    <w:link w:val="PrrafodelistaCar"/>
    <w:uiPriority w:val="34"/>
    <w:qFormat/>
    <w:rsid w:val="00E35CB3"/>
    <w:pPr>
      <w:ind w:left="708"/>
    </w:pPr>
    <w:rPr>
      <w:rFonts w:ascii="Times New Roman" w:hAnsi="Times New Roman" w:cs="Times New Roman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Colorful List - Accent 11 Car,Footnote Car,titulo5 Car,viñetas Car,TítuloB Car,lp1 Car,Lista vistosa - Énfasis 11 Car"/>
    <w:link w:val="Prrafodelista"/>
    <w:uiPriority w:val="34"/>
    <w:locked/>
    <w:rsid w:val="00E35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F3AF1"/>
    <w:pPr>
      <w:spacing w:after="60" w:line="276" w:lineRule="atLeast"/>
      <w:jc w:val="center"/>
    </w:pPr>
    <w:rPr>
      <w:rFonts w:ascii="CaAbria" w:hAnsi="CaAbria" w:cs="CaAbria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FF3AF1"/>
    <w:rPr>
      <w:rFonts w:ascii="CaAbria" w:eastAsia="Times New Roman" w:hAnsi="CaAbria" w:cs="CaAbria"/>
      <w:sz w:val="24"/>
      <w:szCs w:val="20"/>
      <w:lang w:val="en-US" w:eastAsia="es-MX"/>
    </w:rPr>
  </w:style>
  <w:style w:type="paragraph" w:customStyle="1" w:styleId="SENASICA">
    <w:name w:val="SENASICA"/>
    <w:basedOn w:val="Normal"/>
    <w:link w:val="SENASICACar"/>
    <w:qFormat/>
    <w:rsid w:val="00910401"/>
    <w:pPr>
      <w:spacing w:after="160" w:line="259" w:lineRule="atLeast"/>
    </w:pPr>
    <w:rPr>
      <w:rFonts w:ascii="ArAal" w:hAnsi="ArAal" w:cs="ArAal"/>
      <w:szCs w:val="20"/>
      <w:lang w:val="es-MX" w:eastAsia="es-MX"/>
    </w:rPr>
  </w:style>
  <w:style w:type="character" w:customStyle="1" w:styleId="SENASICACar">
    <w:name w:val="SENASICA Car"/>
    <w:link w:val="SENASICA"/>
    <w:rsid w:val="00910401"/>
    <w:rPr>
      <w:rFonts w:ascii="ArAal" w:eastAsia="Times New Roman" w:hAnsi="ArAal" w:cs="ArAal"/>
      <w:sz w:val="24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Cahvez</dc:creator>
  <cp:lastModifiedBy>Laura Berenice Alarcon Morales</cp:lastModifiedBy>
  <cp:revision>11</cp:revision>
  <cp:lastPrinted>2020-07-28T01:43:00Z</cp:lastPrinted>
  <dcterms:created xsi:type="dcterms:W3CDTF">2022-07-08T17:06:00Z</dcterms:created>
  <dcterms:modified xsi:type="dcterms:W3CDTF">2023-06-15T22:12:00Z</dcterms:modified>
</cp:coreProperties>
</file>